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51EF2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ІНСТРУКЦІЯ ДЛЯ ПОКУПЦЯ. </w:t>
      </w:r>
    </w:p>
    <w:p w14:paraId="45C0EFBF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УЧАСТЬ В АУКЦІОНІ ЧЕРЕЗ ЕЛЕКТРОННИЙ МАЙДАНЧИК </w:t>
      </w:r>
    </w:p>
    <w:p w14:paraId="15BA5751" w14:textId="46EE94FF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6E51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«ТСБ «ГАЛКОНТРАКТ»</w:t>
      </w:r>
    </w:p>
    <w:p w14:paraId="28B48B9B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5C703B" w14:textId="380A4B21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Доброго дня, шановний Учасник! Ваша пропозиція на участь в аукціоні активована на електронному майданчику Т</w:t>
      </w:r>
      <w:r w:rsidR="006E51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«ТСБ «Галконтракт». Наступним кроком після подання пропозиції є участь в аукціоні.</w:t>
      </w:r>
    </w:p>
    <w:p w14:paraId="424A66BE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Перш за Вам необхідно зайти у свій профіль шляхом натискання кнопки «Увійти» на головній сторінці електронного майданчика.</w:t>
      </w:r>
    </w:p>
    <w:p w14:paraId="3B5462A9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Відразу Вам відкриється діалогове вікно із назвою «Вхід», у якому необхідно ввести наступні дані:</w:t>
      </w:r>
    </w:p>
    <w:p w14:paraId="2F59CCDB" w14:textId="77777777" w:rsidR="00D83ECA" w:rsidRDefault="00DC4D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Електронна пошта, що є Вашим логіном;</w:t>
      </w:r>
    </w:p>
    <w:p w14:paraId="2314B0C5" w14:textId="77777777" w:rsidR="00D83ECA" w:rsidRDefault="00DC4D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Пароль</w:t>
      </w:r>
    </w:p>
    <w:p w14:paraId="6BCE4CC8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натисніть кнопку «Увійти».</w:t>
      </w:r>
    </w:p>
    <w:p w14:paraId="64647EFA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Для зручності Ви можете зберегти логін та пароль (згідно до налаштування браузера, який Ви використовуєте.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E68336E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114300" distR="114300" wp14:anchorId="56817AF9" wp14:editId="40578FED">
            <wp:extent cx="5534025" cy="3171825"/>
            <wp:effectExtent l="0" t="0" r="0" b="0"/>
            <wp:docPr id="10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9F167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color w:val="000000"/>
        </w:rPr>
      </w:pPr>
    </w:p>
    <w:p w14:paraId="0CFEF2BC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B2C295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ЗВЕРНІТЬ УВАГУ!</w:t>
      </w:r>
    </w:p>
    <w:p w14:paraId="03DF8F05" w14:textId="77777777" w:rsidR="00D83ECA" w:rsidRDefault="00DC4D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Електронний аукціон є основним етапом процесу електронних торгів, в ході якого учасникам надається можливість робити цінові пропозиції відповідно до Регламенту ЕТС.</w:t>
      </w:r>
    </w:p>
    <w:p w14:paraId="327E71D5" w14:textId="77777777" w:rsidR="00D83ECA" w:rsidRDefault="00DC4D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 аукціону визначається системою автоматично, при цьому аукціон може бути призначений лише на робочий день і на робочий час.</w:t>
      </w:r>
    </w:p>
    <w:p w14:paraId="37E1C901" w14:textId="77777777" w:rsidR="00D83ECA" w:rsidRDefault="00DC4D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 початку аукціону ні Ви, ні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Організатор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ні будь-який користувач системи PROZORRO.ПРОДАЖІ не бачить ні того, хто подав пропозиції, ні загальної кількості поданих пропозицій. </w:t>
      </w:r>
    </w:p>
    <w:p w14:paraId="6BE8EFEC" w14:textId="77777777" w:rsidR="00D83ECA" w:rsidRDefault="00DC4D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Електронна система активує модуль аукціону якщо на лот було подано не менше двох пропозицій.</w:t>
      </w:r>
    </w:p>
    <w:p w14:paraId="6249124A" w14:textId="77777777" w:rsidR="00D83ECA" w:rsidRDefault="00DC4D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Електронний аукціон починається автоматично в час та дату, які вказані в описі аукціону. </w:t>
      </w:r>
    </w:p>
    <w:p w14:paraId="284F8DE8" w14:textId="77777777" w:rsidR="00D83ECA" w:rsidRDefault="00DC4D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Учасник, за допомогою інтерфейсу електронного майданчика, отримує в особистому кабінеті індивідуальне гіперпосилання на сторінку електронного аукціону. </w:t>
      </w:r>
    </w:p>
    <w:p w14:paraId="0F03BBC6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</w:p>
    <w:p w14:paraId="1D476124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</w:p>
    <w:p w14:paraId="56665D1F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0F4D32" w14:textId="77777777" w:rsidR="00D83ECA" w:rsidRDefault="00DC4D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Якщо подано більше 1 (однієї) закритої цінової пропозиції, ЕТС активує модуль електронного аукціону. Всі користувачі мають можливість спостерігати  за ходом електронного аукціону в режимі реального часу. </w:t>
      </w:r>
    </w:p>
    <w:p w14:paraId="56115652" w14:textId="77777777" w:rsidR="00D83ECA" w:rsidRDefault="00DC4D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Якщо за результатами електронного аукціону жоден учасник не зробив крок аукціону, ЕТС автоматично присвоює електронним торгам статус «Торги не відбулися».</w:t>
      </w:r>
    </w:p>
    <w:p w14:paraId="72297BDA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8141E6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1-й крок</w:t>
      </w:r>
    </w:p>
    <w:p w14:paraId="45C9D704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Перехід за посиланням на аукціон</w:t>
      </w:r>
    </w:p>
    <w:p w14:paraId="6B4A92B6" w14:textId="79DC57BF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Для початку перейдіть за індивідуальним посиланням на аукціон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яке Вам було направлено у профіль у розділі «Повідомлення». Також  Ваше індивідуальне посилання доступне у Вашому профілі в аукціоні, на який Ви подавали заявку на участь. </w:t>
      </w:r>
    </w:p>
    <w:p w14:paraId="26EB3D4A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9B0C63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початком аукціону Ви побачите таку сторінку:</w:t>
      </w:r>
    </w:p>
    <w:p w14:paraId="3C36F6E6" w14:textId="72DBD0C0" w:rsidR="00D83ECA" w:rsidRDefault="004472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E44EE8" wp14:editId="59574C4F">
            <wp:extent cx="9251950" cy="54502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3FD1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момент старту модуля електронного аукціону, на індивідуальній веб-сторінці учасника відображається наступна інформація:</w:t>
      </w:r>
    </w:p>
    <w:p w14:paraId="6D332444" w14:textId="77777777" w:rsidR="00D83ECA" w:rsidRDefault="00DC4D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електронного аукціону;</w:t>
      </w:r>
    </w:p>
    <w:p w14:paraId="5E0341E8" w14:textId="77777777" w:rsidR="00D83ECA" w:rsidRDefault="00DC4D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стислий опис активу (майна);</w:t>
      </w:r>
    </w:p>
    <w:p w14:paraId="3E044F34" w14:textId="77777777" w:rsidR="00D83ECA" w:rsidRDefault="00DC4D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учасника в електронному аукціоні;</w:t>
      </w:r>
    </w:p>
    <w:p w14:paraId="465F4346" w14:textId="77777777" w:rsidR="00D83ECA" w:rsidRDefault="00DC4D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учасників;</w:t>
      </w:r>
    </w:p>
    <w:p w14:paraId="4FA4B5E9" w14:textId="77777777" w:rsidR="00D83ECA" w:rsidRDefault="00DC4D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 до початку електронного аукціону та/або ходу подання цінової пропозиції учасника.</w:t>
      </w:r>
    </w:p>
    <w:p w14:paraId="7CE3918B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момент початку аукціону система робить паузу 5 (п’ять) хвилин і оголошує раунд.</w:t>
      </w:r>
    </w:p>
    <w:p w14:paraId="415382E6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Електронний аукціон є основним етапом процесу електронних торгів, в ході якого учасникам надається можливість робити цінові пропозиції відповідно до Регламенту ЕТС.</w:t>
      </w:r>
    </w:p>
    <w:p w14:paraId="3BD17FB5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1D0789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2-й крок</w:t>
      </w:r>
    </w:p>
    <w:p w14:paraId="47B7093B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Погодження з умовами проведення аукціону</w:t>
      </w:r>
    </w:p>
    <w:p w14:paraId="53E9FD04" w14:textId="52FA8720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Безпосередньо перед початком аукціону, пройшовши за індивідуальним посиланням Ви побачите повідомлення, у якому вказані основні правила аукціону. Вам потрібно натиснути «</w:t>
      </w:r>
      <w:r w:rsidR="00447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Погоджуюсь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після чого Ви перейдете до модуля аукціону.</w:t>
      </w:r>
    </w:p>
    <w:p w14:paraId="529C6176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 зверніть увагу на те, що рекомендується переходити за індивідуальними посиланням через один веб-переглядач (браузер), відкриваючи при цьому не більше двох вкладок одного і того ж самого аукціону.</w:t>
      </w:r>
    </w:p>
    <w:p w14:paraId="5453D1FE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 чого, відкриється вікно аукціону, де підтверджено, що ви є учасником та з проханням очікувати початок аукціону.</w:t>
      </w:r>
    </w:p>
    <w:p w14:paraId="2EABED38" w14:textId="0980E5B1" w:rsidR="00D83ECA" w:rsidRDefault="004472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F87EC9" wp14:editId="4824A36F">
            <wp:extent cx="7581900" cy="125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3F0F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57E163" w14:textId="409EBEED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0F6FA1" w14:textId="77777777" w:rsidR="0044723F" w:rsidRDefault="004472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6E82FB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3-й крок</w:t>
      </w:r>
    </w:p>
    <w:p w14:paraId="2BA3C64E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Участь в аукціоні</w:t>
      </w:r>
    </w:p>
    <w:p w14:paraId="44FB6033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початком аукціону система бере 5-хвилинну перерву.</w:t>
      </w:r>
    </w:p>
    <w:p w14:paraId="7AA65167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цей час відображається інформація про кількість учасників (без назв, вони іменуються лише Учасник 1, Учасник 2 і т. д.) та їх початкові ставки. У той же час формується черга Учасників за критерієм «Ціна» від найнижчої до найвищої.</w:t>
      </w:r>
    </w:p>
    <w:p w14:paraId="598DC431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Важливо!</w:t>
      </w:r>
    </w:p>
    <w:p w14:paraId="2EAC7BAC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Ваша пропозиція обов’язково має підсвічуватись як «Ви». Якщо Ви перейшли до аукціону і бачите лише «Учасник 1», «Учасник 2» і т. д. і не бачите учасника, який іменується «Ви», тоді Ви зайшли як спостерігач і не зможете зробити ставку. </w:t>
      </w:r>
    </w:p>
    <w:p w14:paraId="2A11303B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Тож Ваша ставка відображатиметься як «Ви», а відлік часу стосується саме Вашої черги (на малюнку нижче).</w:t>
      </w:r>
    </w:p>
    <w:p w14:paraId="70740A7E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Електронний аукціон складається з 3 (трьох) раундів, які проводяться за однаковими правилами.</w:t>
      </w:r>
    </w:p>
    <w:p w14:paraId="2EC3736B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 кожному раунді учасники протягом 3 (трьох) хвилин, кожен в порядку від менших до більших цінових пропозицій, а при їх співпадінні – від пізніших до більш ранніх, мають право зробити крок аукціону. Відсутність цінової пропозиції протягом 3 (трьох) хвилин від учасника вважається такою, що здійснена у поточному раунді за попередньою ціновою пропозицією цього учасника. Відсутність цінової пропозиції учасника в першому раунді, за умови подання ним закритої цінової пропозиції, яка перевищує початкову ціну/початкову ціну реалізації не менш ніж на один крок аукціону, вважається поданою ним ціновою пропозицією.</w:t>
      </w:r>
    </w:p>
    <w:p w14:paraId="1B2F9C3A" w14:textId="6BB04AAC" w:rsidR="00D83ECA" w:rsidRDefault="004472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2D9F05" wp14:editId="3705F031">
            <wp:extent cx="9251950" cy="547624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1412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D3B675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4-й крок</w:t>
      </w:r>
    </w:p>
    <w:p w14:paraId="320B57A8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Особливості подання заявки</w:t>
      </w:r>
    </w:p>
    <w:p w14:paraId="782EA7DD" w14:textId="6335FDBF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Під час раундів аукціону першим збільшує ціну своєї пропозиції (або залишає її без змін) учасник, пропозиція якого була найменшою на етапі подачі пропозицій в попередньому раунді.</w:t>
      </w:r>
    </w:p>
    <w:p w14:paraId="29547DE1" w14:textId="2BDC0A6F" w:rsidR="0044723F" w:rsidRDefault="004472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8903CA" wp14:editId="0B80B31B">
            <wp:extent cx="9251950" cy="577278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C657" w14:textId="390FD7EA" w:rsidR="00D83ECA" w:rsidRDefault="00D83E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C7D797" w14:textId="007947A3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 подачі заявки на збільшення цінової пропозиції учасник має можливість відмінити заявку, але тільки до закінчення своєї черги. (черга кожного учасника на подання пропозиції триває 3 хв)</w:t>
      </w:r>
    </w:p>
    <w:p w14:paraId="47BDEF5D" w14:textId="4F3B4435" w:rsidR="0044723F" w:rsidRDefault="004472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B4738E" w14:textId="2C5FA356" w:rsidR="0044723F" w:rsidRDefault="004472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09D954" wp14:editId="0AC31A01">
            <wp:extent cx="9251950" cy="5877560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897B" w14:textId="495FEC06" w:rsidR="00D83ECA" w:rsidRDefault="00D83E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1D1375" w14:textId="7FEE6D41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Пам’ятайте,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 можете підвищити свою цінову пропозицію НЕ МЕНШЕ, ніж на крок аукціону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8802706" w14:textId="78E256F6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Якщо Ви захочете збільшити цінову пропозицію менше, ніж на крок аукціону, то система не дасть змоги це зробити.</w:t>
      </w:r>
    </w:p>
    <w:p w14:paraId="1E2F216B" w14:textId="77777777" w:rsidR="0044723F" w:rsidRDefault="004472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6601E0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lastRenderedPageBreak/>
        <w:t>Зверніть увагу!</w:t>
      </w:r>
    </w:p>
    <w:p w14:paraId="3F62A90B" w14:textId="395E2B3C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Мінімальний «крок аукціону»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4723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організатор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вказує під час публікації лоту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 1% від вартості активу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і Ви можете його побачити в оголошенні про проведення аукціону.</w:t>
      </w:r>
    </w:p>
    <w:p w14:paraId="46FBED74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 підвищуєте ціну своєї пропозиції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не менше, ніж на крок аукціону по відношенню до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своєї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попередньої ставки.</w:t>
      </w:r>
    </w:p>
    <w:p w14:paraId="49D1488B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 можете підвищити ціну своєї пропозиції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(в момент аукціону) або залишати її без змін. Якщо Ви не змінюєте свою початкову ставку, Ви все одно вважаєтесь учасником торгів.</w:t>
      </w:r>
    </w:p>
    <w:p w14:paraId="7CD8C852" w14:textId="3CE5F699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 можете почати підвищувати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на будь-якому з раундів або ж не змінювати ціну своєї пропозиції взагалі.</w:t>
      </w:r>
    </w:p>
    <w:p w14:paraId="5D320EDE" w14:textId="647138D5" w:rsidR="00B41FA9" w:rsidRDefault="00B41FA9" w:rsidP="00B41F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69E2994" w14:textId="0133F8FC" w:rsidR="00B41FA9" w:rsidRPr="00B41FA9" w:rsidRDefault="00B41FA9" w:rsidP="00B41F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Також в аукціонах з продовження договору оренди чинному орендарю надається переважне право</w:t>
      </w:r>
    </w:p>
    <w:p w14:paraId="2389EB1A" w14:textId="2A224848" w:rsidR="00D83ECA" w:rsidRDefault="00B41F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Переважне право чинному орендарю надає право погодитись з ціною першого або другого учасника.</w:t>
      </w:r>
    </w:p>
    <w:p w14:paraId="003BACE7" w14:textId="5B9F0CEB" w:rsidR="00B41FA9" w:rsidRDefault="00B41F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разі якщо чинний орендар погоджується з ціною першого учасника, то в такому випадку чинний орендар погоджується на сплату орендної плати яку надав учасник з найвищою ціновою пропозицією і договір оренди підписується з чинним орендарем. </w:t>
      </w:r>
    </w:p>
    <w:p w14:paraId="7FBF8A94" w14:textId="297EFED6" w:rsidR="00B41FA9" w:rsidRPr="00B41FA9" w:rsidRDefault="00B41F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Якщо чинний орендар відмовляється з найвищою ціною яка була запропонована на аукціоні, він може погодитись з наступною ціною яка іде після найвищої. У такому випадку якщо учасник який запропонував найвищу цінову пропозицію не підпише протокол або договір оренди то право підписання договору перейде до чинного орендаря. </w:t>
      </w:r>
    </w:p>
    <w:p w14:paraId="7D0CFAEA" w14:textId="5F9B01C4" w:rsidR="00D83ECA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lang w:val="uk-UA"/>
        </w:rPr>
      </w:pPr>
      <w:r w:rsidRPr="00B41FA9">
        <w:rPr>
          <w:lang w:val="uk-UA"/>
        </w:rPr>
        <w:br w:type="page"/>
      </w:r>
      <w:r w:rsidR="00303CBC">
        <w:rPr>
          <w:noProof/>
        </w:rPr>
        <w:lastRenderedPageBreak/>
        <w:drawing>
          <wp:inline distT="0" distB="0" distL="0" distR="0" wp14:anchorId="613D7259" wp14:editId="0D35AF84">
            <wp:extent cx="9251950" cy="603948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997D" w14:textId="7DD02FB7" w:rsidR="00303CBC" w:rsidRDefault="0030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lang w:val="uk-UA"/>
        </w:rPr>
      </w:pPr>
    </w:p>
    <w:p w14:paraId="1FC1684B" w14:textId="318A04D9" w:rsidR="00303CBC" w:rsidRPr="00303CBC" w:rsidRDefault="00303CBC" w:rsidP="0030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303C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 даному етапі ми бачимо цинові пропозиції учасників. Тут чинний орендар має визначитись для себе з якою ціновою пропозицією погоджуватись.</w:t>
      </w:r>
    </w:p>
    <w:p w14:paraId="36C3817B" w14:textId="221521E1" w:rsidR="00303CBC" w:rsidRDefault="00303CBC" w:rsidP="0030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B7A0546" wp14:editId="4F6FF150">
            <wp:extent cx="9251950" cy="6108065"/>
            <wp:effectExtent l="0" t="0" r="635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CD86" w14:textId="4FDBEDE0" w:rsidR="00303CBC" w:rsidRPr="00303CBC" w:rsidRDefault="00303CBC" w:rsidP="0030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303C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Щоб погодитись з найбільшою ціновою пропозицію яку надав учасник тут потрібно натиснути «Погоджусь», якщо ви бажаєте погодитись з ціновою пропозицію учасника якій надав ціну яка іде наступна після найвищої ціні то тоді потрібно натиснути «Відмовляюсь» або зачекати поки пройде таймер в 3 хв. та система автоматично вибере пункт «Відмовляюсь».</w:t>
      </w:r>
    </w:p>
    <w:p w14:paraId="434198AB" w14:textId="7DE9C5F0" w:rsidR="00303CBC" w:rsidRPr="00303CBC" w:rsidRDefault="00303CBC" w:rsidP="0030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303C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Після відмови Вам запропонують погодитись з ціною другого учасника.</w:t>
      </w:r>
    </w:p>
    <w:p w14:paraId="560F76A0" w14:textId="2FC3A639" w:rsidR="00303CBC" w:rsidRDefault="0030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FCCB504" wp14:editId="52CD7402">
            <wp:extent cx="9251950" cy="556704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F6F2" w14:textId="0F6D9E13" w:rsidR="00303CBC" w:rsidRDefault="0030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lang w:val="uk-UA"/>
        </w:rPr>
      </w:pPr>
    </w:p>
    <w:p w14:paraId="7B55F1A0" w14:textId="0986FBB6" w:rsidR="00303CBC" w:rsidRDefault="00303C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1A7329A5" w14:textId="4F115F14" w:rsidR="00DC4D63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8796EAF" w14:textId="15982969" w:rsidR="00DC4D63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97961F6" w14:textId="10AFD26B" w:rsidR="00DC4D63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4280140" w14:textId="4DC4DECC" w:rsidR="00DC4D63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14A41D31" w14:textId="7700958C" w:rsidR="00DC4D63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C761744" w14:textId="77777777" w:rsidR="00DC4D63" w:rsidRPr="00B41FA9" w:rsidRDefault="00DC4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602E53B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5-й крок</w:t>
      </w:r>
    </w:p>
    <w:p w14:paraId="6820FCF2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Оголошення результатів</w:t>
      </w:r>
    </w:p>
    <w:p w14:paraId="5FA0CC61" w14:textId="77777777" w:rsidR="00DC4D63" w:rsidRPr="00DC4D63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D63">
        <w:rPr>
          <w:rFonts w:ascii="Times New Roman" w:eastAsia="Times New Roman" w:hAnsi="Times New Roman" w:cs="Times New Roman"/>
          <w:color w:val="000000"/>
          <w:sz w:val="28"/>
          <w:szCs w:val="28"/>
        </w:rPr>
        <w:t>По завершенню третього раунду відбувається оголошення результатів. (Виглядає так, як на малюнку нижче).</w:t>
      </w:r>
    </w:p>
    <w:p w14:paraId="5494BB23" w14:textId="43E4C165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E2A34A3" wp14:editId="70922412">
            <wp:extent cx="9251950" cy="56515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04C8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«Оголошенні результатів» відкривається інформація про назви підприємств-учасників аукціону. Також після оголошення результатів відкривається інформація про те, які ціни своїх пропозицій надавали учасники в кожному з раундів, а також їхні початкові ставки.</w:t>
      </w:r>
    </w:p>
    <w:p w14:paraId="5BB0490B" w14:textId="7C2A6945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Переможцем аукціону стає той учасник, у якого пропозиція після завершення аукціону є найвищою.</w:t>
      </w:r>
    </w:p>
    <w:p w14:paraId="14EF036A" w14:textId="77777777" w:rsidR="00D83ECA" w:rsidRDefault="00D83E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62B9DF" w14:textId="77777777" w:rsidR="00D83ECA" w:rsidRDefault="00DC4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Бажаємо Вам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успіху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аукціонах!</w:t>
      </w:r>
    </w:p>
    <w:sectPr w:rsidR="00D83ECA">
      <w:pgSz w:w="16838" w:h="11906" w:orient="landscape"/>
      <w:pgMar w:top="284" w:right="1134" w:bottom="28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A5EBD"/>
    <w:multiLevelType w:val="multilevel"/>
    <w:tmpl w:val="85C68A58"/>
    <w:lvl w:ilvl="0">
      <w:start w:val="1"/>
      <w:numFmt w:val="decimal"/>
      <w:lvlText w:val="%1."/>
      <w:lvlJc w:val="left"/>
      <w:pPr>
        <w:ind w:left="1429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1" w15:restartNumberingAfterBreak="0">
    <w:nsid w:val="2D460754"/>
    <w:multiLevelType w:val="multilevel"/>
    <w:tmpl w:val="934EB9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DE86342"/>
    <w:multiLevelType w:val="multilevel"/>
    <w:tmpl w:val="4AE4A02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AE73EB2"/>
    <w:multiLevelType w:val="multilevel"/>
    <w:tmpl w:val="0B368D6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ECA"/>
    <w:rsid w:val="00303CBC"/>
    <w:rsid w:val="0044723F"/>
    <w:rsid w:val="006E515D"/>
    <w:rsid w:val="00AB5C13"/>
    <w:rsid w:val="00B41FA9"/>
    <w:rsid w:val="00D83ECA"/>
    <w:rsid w:val="00DC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C758C"/>
  <w15:docId w15:val="{1F05E5A2-0EDA-4138-82EB-BBA64CE1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pPr>
      <w:ind w:left="720"/>
      <w:contextualSpacing/>
    </w:pPr>
  </w:style>
  <w:style w:type="paragraph" w:styleId="a5">
    <w:name w:val="Balloon Text"/>
    <w:basedOn w:val="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у виносці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Normal (Web)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0">
    <w:name w:val="Обычный1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2"/>
      <w:szCs w:val="22"/>
      <w:lang w:val="ru-RU" w:eastAsia="ru-RU"/>
    </w:rPr>
  </w:style>
  <w:style w:type="character" w:styleId="a9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kiMvd7JEgxRsWbqKoOxinJzSsg==">AMUW2mUbpsA0XCHWpMJTC+6IpuO2I+MoHTE7JX/lfAfbSWC+dYC9R6z/3ItWVNF3hIXtTJPPyMAZAhoFljLqMo3tueooE9oWrexjpeNSgEV0tMNdqHmlsQHEHh3pkzy0FP+F7raAifbU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4961</Words>
  <Characters>2828</Characters>
  <Application>Microsoft Office Word</Application>
  <DocSecurity>0</DocSecurity>
  <Lines>23</Lines>
  <Paragraphs>15</Paragraphs>
  <ScaleCrop>false</ScaleCrop>
  <Company/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Багрій Любомир Олегович</cp:lastModifiedBy>
  <cp:revision>7</cp:revision>
  <dcterms:created xsi:type="dcterms:W3CDTF">2021-10-11T14:24:00Z</dcterms:created>
  <dcterms:modified xsi:type="dcterms:W3CDTF">2023-03-09T11:18:00Z</dcterms:modified>
</cp:coreProperties>
</file>